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1677B6" w:rsidRPr="00FE576A" w:rsidP="001677B6">
      <w:pPr>
        <w:pStyle w:val="0"/>
        <w:spacing w:line="360" w:lineRule="auto"/>
        <w:jc w:val="center"/>
        <w:rPr>
          <w:rFonts w:ascii="黑体" w:eastAsia="黑体" w:hAnsi="黑体"/>
          <w:bCs/>
          <w:color w:val="000000" w:themeColor="text1"/>
          <w:sz w:val="44"/>
          <w:szCs w:val="44"/>
        </w:rPr>
      </w:pPr>
      <w:r>
        <w:rPr>
          <w:rFonts w:ascii="黑体" w:eastAsia="黑体" w:hAnsi="黑体" w:hint="eastAsia"/>
          <w:bCs/>
          <w:color w:val="000000" w:themeColor="text1"/>
          <w:sz w:val="44"/>
          <w:szCs w:val="44"/>
        </w:rPr>
        <w:drawing>
          <wp:anchor simplePos="0" relativeHeight="251658240" behindDoc="0" locked="0" layoutInCell="1" allowOverlap="1">
            <wp:simplePos x="0" y="0"/>
            <wp:positionH relativeFrom="page">
              <wp:posOffset>11264900</wp:posOffset>
            </wp:positionH>
            <wp:positionV relativeFrom="topMargin">
              <wp:posOffset>11506200</wp:posOffset>
            </wp:positionV>
            <wp:extent cx="355600" cy="3810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076802" name=""/>
                    <pic:cNvPicPr>
                      <a:picLocks noChangeAspect="1"/>
                    </pic:cNvPicPr>
                  </pic:nvPicPr>
                  <pic:blipFill>
                    <a:blip xmlns:r="http://schemas.openxmlformats.org/officeDocument/2006/relationships" r:embed="rId5"/>
                    <a:stretch>
                      <a:fillRect/>
                    </a:stretch>
                  </pic:blipFill>
                  <pic:spPr>
                    <a:xfrm>
                      <a:off x="0" y="0"/>
                      <a:ext cx="355600" cy="381000"/>
                    </a:xfrm>
                    <a:prstGeom prst="rect">
                      <a:avLst/>
                    </a:prstGeom>
                  </pic:spPr>
                </pic:pic>
              </a:graphicData>
            </a:graphic>
          </wp:anchor>
        </w:drawing>
      </w:r>
      <w:r>
        <w:rPr>
          <w:rFonts w:ascii="黑体" w:eastAsia="黑体" w:hAnsi="黑体" w:hint="eastAsia"/>
          <w:bCs/>
          <w:color w:val="000000" w:themeColor="text1"/>
          <w:sz w:val="44"/>
          <w:szCs w:val="44"/>
        </w:rPr>
        <w:t xml:space="preserve"> </w:t>
      </w:r>
      <w:r w:rsidRPr="00FE576A">
        <w:rPr>
          <w:rFonts w:ascii="黑体" w:eastAsia="黑体" w:hAnsi="黑体" w:hint="eastAsia"/>
          <w:bCs/>
          <w:color w:val="000000" w:themeColor="text1"/>
          <w:sz w:val="44"/>
          <w:szCs w:val="44"/>
        </w:rPr>
        <w:t>2020年三省四市二模</w:t>
      </w:r>
      <w:r>
        <w:rPr>
          <w:rFonts w:ascii="黑体" w:eastAsia="黑体" w:hAnsi="黑体" w:hint="eastAsia"/>
          <w:bCs/>
          <w:color w:val="000000" w:themeColor="text1"/>
          <w:sz w:val="44"/>
          <w:szCs w:val="44"/>
        </w:rPr>
        <w:t>历史</w:t>
      </w:r>
      <w:r w:rsidRPr="00FE576A">
        <w:rPr>
          <w:rFonts w:ascii="黑体" w:eastAsia="黑体" w:hAnsi="黑体" w:hint="eastAsia"/>
          <w:bCs/>
          <w:color w:val="000000" w:themeColor="text1"/>
          <w:sz w:val="44"/>
          <w:szCs w:val="44"/>
        </w:rPr>
        <w:t>学科</w:t>
      </w:r>
    </w:p>
    <w:p w:rsidR="001677B6" w:rsidP="001677B6">
      <w:pPr>
        <w:ind w:firstLine="3080" w:firstLineChars="700"/>
        <w:rPr>
          <w:rFonts w:ascii="黑体" w:eastAsia="黑体" w:hAnsi="黑体"/>
          <w:bCs/>
          <w:color w:val="000000" w:themeColor="text1"/>
          <w:sz w:val="44"/>
          <w:szCs w:val="44"/>
        </w:rPr>
      </w:pPr>
      <w:r w:rsidRPr="00FE576A">
        <w:rPr>
          <w:rFonts w:ascii="黑体" w:eastAsia="黑体" w:hAnsi="黑体"/>
          <w:bCs/>
          <w:color w:val="000000" w:themeColor="text1"/>
          <w:sz w:val="44"/>
          <w:szCs w:val="44"/>
        </w:rPr>
        <w:t>参考答案</w:t>
      </w:r>
    </w:p>
    <w:p w:rsidR="001341A6" w:rsidP="001677B6">
      <w:pPr>
        <w:rPr>
          <w:sz w:val="28"/>
          <w:szCs w:val="28"/>
        </w:rPr>
      </w:pPr>
      <w:r>
        <w:rPr>
          <w:rFonts w:hint="eastAsia"/>
          <w:sz w:val="28"/>
          <w:szCs w:val="28"/>
        </w:rPr>
        <w:t>选择题：</w:t>
      </w:r>
      <w:r>
        <w:rPr>
          <w:rFonts w:hint="eastAsia"/>
          <w:sz w:val="28"/>
          <w:szCs w:val="28"/>
        </w:rPr>
        <w:t>BACDB; DDCCA;DB</w:t>
      </w:r>
    </w:p>
    <w:p w:rsidR="001341A6">
      <w:pPr>
        <w:numPr>
          <w:ilvl w:val="0"/>
          <w:numId w:val="1"/>
        </w:numPr>
        <w:rPr>
          <w:sz w:val="28"/>
          <w:szCs w:val="28"/>
        </w:rPr>
      </w:pPr>
      <w:r>
        <w:rPr>
          <w:rFonts w:hint="eastAsia"/>
          <w:sz w:val="28"/>
          <w:szCs w:val="28"/>
        </w:rPr>
        <w:t>材料题：</w:t>
      </w:r>
    </w:p>
    <w:p w:rsidR="001341A6">
      <w:pPr>
        <w:adjustRightInd w:val="0"/>
        <w:snapToGrid w:val="0"/>
        <w:rPr>
          <w:color w:val="000000" w:themeColor="text1"/>
          <w:szCs w:val="21"/>
        </w:rPr>
      </w:pPr>
      <w:r>
        <w:rPr>
          <w:rFonts w:hint="eastAsia"/>
          <w:color w:val="000000" w:themeColor="text1"/>
          <w:szCs w:val="21"/>
        </w:rPr>
        <w:t>41.</w:t>
      </w:r>
      <w:r>
        <w:rPr>
          <w:rFonts w:hint="eastAsia"/>
          <w:color w:val="000000" w:themeColor="text1"/>
          <w:szCs w:val="21"/>
        </w:rPr>
        <w:t>参考答案：</w:t>
      </w:r>
    </w:p>
    <w:p w:rsidR="001341A6">
      <w:pPr>
        <w:adjustRightInd w:val="0"/>
        <w:snapToGrid w:val="0"/>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）制糖业历史悠久；制糖原料以甘蔗为主，分布于东南地区；注重与国外技术交流，制糖技术不断创新；</w:t>
      </w:r>
    </w:p>
    <w:p w:rsidR="001341A6">
      <w:pPr>
        <w:adjustRightInd w:val="0"/>
        <w:snapToGrid w:val="0"/>
        <w:ind w:firstLine="420" w:firstLineChars="200"/>
        <w:rPr>
          <w:rFonts w:eastAsiaTheme="minorEastAsia"/>
          <w:color w:val="000000" w:themeColor="text1"/>
          <w:szCs w:val="21"/>
        </w:rPr>
      </w:pPr>
      <w:r>
        <w:rPr>
          <w:rFonts w:hint="eastAsia"/>
          <w:color w:val="000000" w:themeColor="text1"/>
          <w:szCs w:val="21"/>
        </w:rPr>
        <w:t>农书中注重对劳动人民经验的总结；糖品由奢侈品逐步变为日用品，消费逐渐平民化。（</w:t>
      </w:r>
      <w:r>
        <w:rPr>
          <w:rFonts w:hint="eastAsia"/>
          <w:color w:val="000000" w:themeColor="text1"/>
          <w:szCs w:val="21"/>
        </w:rPr>
        <w:t>10</w:t>
      </w:r>
      <w:r>
        <w:rPr>
          <w:rFonts w:hint="eastAsia"/>
          <w:color w:val="000000" w:themeColor="text1"/>
          <w:szCs w:val="21"/>
        </w:rPr>
        <w:t>分）</w:t>
      </w:r>
    </w:p>
    <w:p w:rsidR="001341A6">
      <w:pPr>
        <w:numPr>
          <w:ilvl w:val="0"/>
          <w:numId w:val="2"/>
        </w:numPr>
        <w:adjustRightInd w:val="0"/>
        <w:snapToGrid w:val="0"/>
        <w:rPr>
          <w:color w:val="000000" w:themeColor="text1"/>
          <w:szCs w:val="21"/>
        </w:rPr>
      </w:pPr>
      <w:r>
        <w:rPr>
          <w:rFonts w:hint="eastAsia"/>
          <w:color w:val="000000" w:themeColor="text1"/>
          <w:szCs w:val="21"/>
        </w:rPr>
        <w:t>优越的自然条件，甘蔗广泛种植；大陆移民提供了劳动力；当时统治者政策的推动（荷兰和郑成功时期）；</w:t>
      </w:r>
    </w:p>
    <w:p w:rsidR="001341A6">
      <w:pPr>
        <w:adjustRightInd w:val="0"/>
        <w:snapToGrid w:val="0"/>
        <w:ind w:firstLine="630" w:firstLineChars="300"/>
        <w:rPr>
          <w:rFonts w:eastAsiaTheme="minorEastAsia"/>
          <w:color w:val="000000" w:themeColor="text1"/>
          <w:szCs w:val="21"/>
        </w:rPr>
      </w:pPr>
      <w:r>
        <w:rPr>
          <w:rFonts w:hint="eastAsia"/>
          <w:color w:val="000000" w:themeColor="text1"/>
          <w:szCs w:val="21"/>
        </w:rPr>
        <w:t>两岸统一和经济文化交流，促进台湾制糖技术进步；台糖外销，经济利益的驱动。（</w:t>
      </w:r>
      <w:r>
        <w:rPr>
          <w:rFonts w:hint="eastAsia"/>
          <w:color w:val="000000" w:themeColor="text1"/>
          <w:szCs w:val="21"/>
        </w:rPr>
        <w:t>10</w:t>
      </w:r>
      <w:r>
        <w:rPr>
          <w:rFonts w:hint="eastAsia"/>
          <w:color w:val="000000" w:themeColor="text1"/>
          <w:szCs w:val="21"/>
        </w:rPr>
        <w:t>分）</w:t>
      </w:r>
    </w:p>
    <w:p w:rsidR="001341A6">
      <w:pPr>
        <w:adjustRightInd w:val="0"/>
        <w:snapToGrid w:val="0"/>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）稳定统一的政治环境是经济发展的保障；技术革新是经济发展的动力；加强区域经济合作，实现优势互补。</w:t>
      </w:r>
    </w:p>
    <w:p w:rsidR="001341A6">
      <w:pPr>
        <w:adjustRightInd w:val="0"/>
        <w:snapToGrid w:val="0"/>
        <w:ind w:firstLine="420" w:firstLineChars="200"/>
        <w:jc w:val="left"/>
        <w:rPr>
          <w:rFonts w:asciiTheme="minorEastAsia" w:hAnsiTheme="minorEastAsia" w:cs="Arial"/>
          <w:color w:val="000000" w:themeColor="text1"/>
          <w:szCs w:val="21"/>
        </w:rPr>
      </w:pPr>
      <w:r>
        <w:rPr>
          <w:rFonts w:asciiTheme="minorEastAsia" w:hAnsiTheme="minorEastAsia" w:cs="Arial" w:hint="eastAsia"/>
          <w:color w:val="000000" w:themeColor="text1"/>
          <w:szCs w:val="21"/>
        </w:rPr>
        <w:t>（5分，言之有理，即可酌情得分）</w:t>
      </w:r>
    </w:p>
    <w:p w:rsidR="001341A6">
      <w:pPr>
        <w:adjustRightInd w:val="0"/>
        <w:snapToGrid w:val="0"/>
        <w:ind w:firstLine="420" w:firstLineChars="200"/>
        <w:jc w:val="left"/>
        <w:rPr>
          <w:rFonts w:asciiTheme="minorEastAsia" w:hAnsiTheme="minorEastAsia" w:cs="Arial"/>
          <w:color w:val="000000" w:themeColor="text1"/>
          <w:szCs w:val="21"/>
        </w:rPr>
      </w:pPr>
    </w:p>
    <w:p w:rsidR="001341A6">
      <w:pPr>
        <w:adjustRightInd w:val="0"/>
        <w:snapToGrid w:val="0"/>
        <w:rPr>
          <w:color w:val="000000" w:themeColor="text1"/>
          <w:szCs w:val="21"/>
        </w:rPr>
      </w:pPr>
      <w:r>
        <w:rPr>
          <w:rFonts w:hint="eastAsia"/>
          <w:color w:val="000000" w:themeColor="text1"/>
          <w:szCs w:val="21"/>
        </w:rPr>
        <w:t>42.</w:t>
      </w:r>
      <w:r>
        <w:rPr>
          <w:rFonts w:hint="eastAsia"/>
          <w:color w:val="000000" w:themeColor="text1"/>
          <w:szCs w:val="21"/>
        </w:rPr>
        <w:t>答案示例一：</w:t>
      </w:r>
    </w:p>
    <w:p w:rsidR="001341A6">
      <w:pPr>
        <w:adjustRightInd w:val="0"/>
        <w:snapToGrid w:val="0"/>
        <w:ind w:firstLine="420" w:firstLineChars="200"/>
        <w:rPr>
          <w:rFonts w:eastAsiaTheme="minorEastAsia"/>
          <w:color w:val="000000" w:themeColor="text1"/>
          <w:szCs w:val="21"/>
        </w:rPr>
      </w:pPr>
      <w:r>
        <w:rPr>
          <w:rFonts w:hint="eastAsia"/>
          <w:color w:val="000000" w:themeColor="text1"/>
          <w:szCs w:val="21"/>
        </w:rPr>
        <w:t>特征：社会主义运动在曲折中前进。（</w:t>
      </w:r>
      <w:r>
        <w:rPr>
          <w:rFonts w:hint="eastAsia"/>
          <w:color w:val="000000" w:themeColor="text1"/>
          <w:szCs w:val="21"/>
        </w:rPr>
        <w:t>3</w:t>
      </w:r>
      <w:r>
        <w:rPr>
          <w:rFonts w:hint="eastAsia"/>
          <w:color w:val="000000" w:themeColor="text1"/>
          <w:szCs w:val="21"/>
        </w:rPr>
        <w:t>分）</w:t>
      </w:r>
    </w:p>
    <w:p w:rsidR="001341A6">
      <w:pPr>
        <w:adjustRightInd w:val="0"/>
        <w:snapToGrid w:val="0"/>
        <w:ind w:firstLine="420" w:firstLineChars="200"/>
        <w:rPr>
          <w:color w:val="000000" w:themeColor="text1"/>
          <w:szCs w:val="21"/>
        </w:rPr>
      </w:pPr>
      <w:r>
        <w:rPr>
          <w:rFonts w:hint="eastAsia"/>
          <w:color w:val="000000" w:themeColor="text1"/>
          <w:szCs w:val="21"/>
        </w:rPr>
        <w:t>20</w:t>
      </w:r>
      <w:r>
        <w:rPr>
          <w:rFonts w:hint="eastAsia"/>
          <w:color w:val="000000" w:themeColor="text1"/>
          <w:szCs w:val="21"/>
        </w:rPr>
        <w:t>世纪上半期，俄国十月革命建立了人类历史上第一个社会主义国家；对人类社会发展产生重大影响。</w:t>
      </w:r>
      <w:r>
        <w:rPr>
          <w:rFonts w:hint="eastAsia"/>
          <w:color w:val="000000" w:themeColor="text1"/>
          <w:szCs w:val="21"/>
        </w:rPr>
        <w:t>1949</w:t>
      </w:r>
      <w:r>
        <w:rPr>
          <w:rFonts w:hint="eastAsia"/>
          <w:color w:val="000000" w:themeColor="text1"/>
          <w:szCs w:val="21"/>
        </w:rPr>
        <w:t>年中华人民共和国的成立，开辟了中国历史的新纪元，壮大了社会主义阵营；极大地改变了世界格局。</w:t>
      </w:r>
      <w:r>
        <w:rPr>
          <w:rFonts w:hint="eastAsia"/>
          <w:color w:val="000000" w:themeColor="text1"/>
          <w:szCs w:val="21"/>
        </w:rPr>
        <w:t>70</w:t>
      </w:r>
      <w:r>
        <w:rPr>
          <w:rFonts w:hint="eastAsia"/>
          <w:color w:val="000000" w:themeColor="text1"/>
          <w:szCs w:val="21"/>
        </w:rPr>
        <w:t>年代末开始的改革开放是社会主义国家探索和改革的卓有成效的继续，它使中国走上了有中国特色的社会主义道路。</w:t>
      </w:r>
      <w:r>
        <w:rPr>
          <w:rFonts w:hint="eastAsia"/>
          <w:color w:val="000000" w:themeColor="text1"/>
          <w:szCs w:val="21"/>
        </w:rPr>
        <w:t>20</w:t>
      </w:r>
      <w:r>
        <w:rPr>
          <w:rFonts w:hint="eastAsia"/>
          <w:color w:val="000000" w:themeColor="text1"/>
          <w:szCs w:val="21"/>
        </w:rPr>
        <w:t>世纪</w:t>
      </w:r>
      <w:r>
        <w:rPr>
          <w:rFonts w:hint="eastAsia"/>
          <w:color w:val="000000" w:themeColor="text1"/>
          <w:szCs w:val="21"/>
        </w:rPr>
        <w:t>80</w:t>
      </w:r>
      <w:r>
        <w:rPr>
          <w:rFonts w:hint="eastAsia"/>
          <w:color w:val="000000" w:themeColor="text1"/>
          <w:szCs w:val="21"/>
        </w:rPr>
        <w:t>年代末</w:t>
      </w:r>
      <w:r>
        <w:rPr>
          <w:rFonts w:hint="eastAsia"/>
          <w:color w:val="000000" w:themeColor="text1"/>
          <w:szCs w:val="21"/>
        </w:rPr>
        <w:t>90</w:t>
      </w:r>
      <w:r>
        <w:rPr>
          <w:rFonts w:hint="eastAsia"/>
          <w:color w:val="000000" w:themeColor="text1"/>
          <w:szCs w:val="21"/>
        </w:rPr>
        <w:t>年代初，东欧剧变，苏联解体，意味着苏联模式的失败，社会主义运动出现挫折。（</w:t>
      </w:r>
      <w:r>
        <w:rPr>
          <w:rFonts w:hint="eastAsia"/>
          <w:color w:val="000000" w:themeColor="text1"/>
          <w:szCs w:val="21"/>
        </w:rPr>
        <w:t>6</w:t>
      </w:r>
      <w:r>
        <w:rPr>
          <w:rFonts w:hint="eastAsia"/>
          <w:color w:val="000000" w:themeColor="text1"/>
          <w:szCs w:val="21"/>
        </w:rPr>
        <w:t>分）</w:t>
      </w:r>
    </w:p>
    <w:p w:rsidR="001341A6">
      <w:pPr>
        <w:adjustRightInd w:val="0"/>
        <w:snapToGrid w:val="0"/>
        <w:ind w:firstLine="420" w:firstLineChars="200"/>
        <w:rPr>
          <w:color w:val="000000" w:themeColor="text1"/>
          <w:szCs w:val="21"/>
        </w:rPr>
      </w:pPr>
      <w:r>
        <w:rPr>
          <w:rFonts w:hint="eastAsia"/>
          <w:color w:val="000000" w:themeColor="text1"/>
          <w:szCs w:val="21"/>
        </w:rPr>
        <w:t>展望未来，社会主义国家在总结自身发展过程中经验教训的基础上，会向着更健康的方向发展。两种社会制度是可以和平共处的。（</w:t>
      </w:r>
      <w:r>
        <w:rPr>
          <w:rFonts w:hint="eastAsia"/>
          <w:color w:val="000000" w:themeColor="text1"/>
          <w:szCs w:val="21"/>
        </w:rPr>
        <w:t>3</w:t>
      </w:r>
      <w:r>
        <w:rPr>
          <w:rFonts w:hint="eastAsia"/>
          <w:color w:val="000000" w:themeColor="text1"/>
          <w:szCs w:val="21"/>
        </w:rPr>
        <w:t>分，言之有理即可）</w:t>
      </w:r>
    </w:p>
    <w:p w:rsidR="001341A6">
      <w:pPr>
        <w:adjustRightInd w:val="0"/>
        <w:snapToGrid w:val="0"/>
        <w:rPr>
          <w:color w:val="000000" w:themeColor="text1"/>
          <w:szCs w:val="21"/>
        </w:rPr>
      </w:pPr>
    </w:p>
    <w:p w:rsidR="001341A6">
      <w:pPr>
        <w:adjustRightInd w:val="0"/>
        <w:snapToGrid w:val="0"/>
        <w:rPr>
          <w:color w:val="000000" w:themeColor="text1"/>
          <w:szCs w:val="21"/>
        </w:rPr>
      </w:pPr>
      <w:r>
        <w:rPr>
          <w:rFonts w:hint="eastAsia"/>
          <w:color w:val="000000" w:themeColor="text1"/>
          <w:szCs w:val="21"/>
        </w:rPr>
        <w:t>答案示例二：</w:t>
      </w:r>
    </w:p>
    <w:p w:rsidR="001341A6">
      <w:pPr>
        <w:adjustRightInd w:val="0"/>
        <w:snapToGrid w:val="0"/>
        <w:ind w:firstLine="420" w:firstLineChars="200"/>
        <w:rPr>
          <w:rFonts w:eastAsiaTheme="minorEastAsia"/>
          <w:color w:val="000000" w:themeColor="text1"/>
          <w:szCs w:val="21"/>
        </w:rPr>
      </w:pPr>
      <w:r>
        <w:rPr>
          <w:rFonts w:hint="eastAsia"/>
          <w:color w:val="000000" w:themeColor="text1"/>
          <w:szCs w:val="21"/>
        </w:rPr>
        <w:t>特征：科技革命推动人类社会迅速发展。（</w:t>
      </w:r>
      <w:r>
        <w:rPr>
          <w:rFonts w:hint="eastAsia"/>
          <w:color w:val="000000" w:themeColor="text1"/>
          <w:szCs w:val="21"/>
        </w:rPr>
        <w:t>3</w:t>
      </w:r>
      <w:r>
        <w:rPr>
          <w:rFonts w:hint="eastAsia"/>
          <w:color w:val="000000" w:themeColor="text1"/>
          <w:szCs w:val="21"/>
        </w:rPr>
        <w:t>分）</w:t>
      </w:r>
    </w:p>
    <w:p w:rsidR="001341A6">
      <w:pPr>
        <w:adjustRightInd w:val="0"/>
        <w:snapToGrid w:val="0"/>
        <w:ind w:firstLine="420" w:firstLineChars="200"/>
        <w:rPr>
          <w:color w:val="000000" w:themeColor="text1"/>
          <w:szCs w:val="21"/>
        </w:rPr>
      </w:pPr>
      <w:r>
        <w:rPr>
          <w:rFonts w:hint="eastAsia"/>
          <w:color w:val="000000" w:themeColor="text1"/>
          <w:szCs w:val="21"/>
        </w:rPr>
        <w:t>20</w:t>
      </w:r>
      <w:r>
        <w:rPr>
          <w:rFonts w:hint="eastAsia"/>
          <w:color w:val="000000" w:themeColor="text1"/>
          <w:szCs w:val="21"/>
        </w:rPr>
        <w:t>世纪初爱因斯坦的相对论是现代物理学的重大革命，弥补了经典物理学的不足，开阔了人们的视野，对物理学本身和人类思维产生深远影响。二战后第一台电子计算机的诞生和后来因特网的应用，是第三次科技革命人类兴起的标志之一，它使人类进入信息时代，不仅改变了人类的生产生活方式，也推动了全球化进程。（</w:t>
      </w:r>
      <w:r>
        <w:rPr>
          <w:rFonts w:hint="eastAsia"/>
          <w:color w:val="000000" w:themeColor="text1"/>
          <w:szCs w:val="21"/>
        </w:rPr>
        <w:t>6</w:t>
      </w:r>
      <w:r>
        <w:rPr>
          <w:rFonts w:hint="eastAsia"/>
          <w:color w:val="000000" w:themeColor="text1"/>
          <w:szCs w:val="21"/>
        </w:rPr>
        <w:t>分）</w:t>
      </w:r>
    </w:p>
    <w:p w:rsidR="001341A6">
      <w:pPr>
        <w:adjustRightInd w:val="0"/>
        <w:snapToGrid w:val="0"/>
        <w:ind w:firstLine="420" w:firstLineChars="200"/>
        <w:rPr>
          <w:color w:val="000000" w:themeColor="text1"/>
          <w:szCs w:val="21"/>
        </w:rPr>
      </w:pPr>
      <w:r>
        <w:rPr>
          <w:rFonts w:hint="eastAsia"/>
          <w:color w:val="000000" w:themeColor="text1"/>
          <w:szCs w:val="21"/>
        </w:rPr>
        <w:t>人类不断探索自然，推动着科技进步，也改变了人类自身。（</w:t>
      </w:r>
      <w:r>
        <w:rPr>
          <w:rFonts w:hint="eastAsia"/>
          <w:color w:val="000000" w:themeColor="text1"/>
          <w:szCs w:val="21"/>
        </w:rPr>
        <w:t>3</w:t>
      </w:r>
      <w:r>
        <w:rPr>
          <w:rFonts w:hint="eastAsia"/>
          <w:color w:val="000000" w:themeColor="text1"/>
          <w:szCs w:val="21"/>
        </w:rPr>
        <w:t>分，言之有理即可）</w:t>
      </w:r>
    </w:p>
    <w:p w:rsidR="001341A6">
      <w:pPr>
        <w:adjustRightInd w:val="0"/>
        <w:snapToGrid w:val="0"/>
        <w:rPr>
          <w:color w:val="000000" w:themeColor="text1"/>
          <w:szCs w:val="21"/>
        </w:rPr>
      </w:pPr>
    </w:p>
    <w:p w:rsidR="001341A6">
      <w:pPr>
        <w:adjustRightInd w:val="0"/>
        <w:snapToGrid w:val="0"/>
        <w:rPr>
          <w:color w:val="000000" w:themeColor="text1"/>
          <w:szCs w:val="21"/>
        </w:rPr>
      </w:pPr>
      <w:r>
        <w:rPr>
          <w:rFonts w:hint="eastAsia"/>
          <w:color w:val="000000" w:themeColor="text1"/>
          <w:szCs w:val="21"/>
        </w:rPr>
        <w:t>答案示例三：</w:t>
      </w:r>
    </w:p>
    <w:p w:rsidR="001341A6">
      <w:pPr>
        <w:adjustRightInd w:val="0"/>
        <w:snapToGrid w:val="0"/>
        <w:ind w:firstLine="420" w:firstLineChars="200"/>
        <w:rPr>
          <w:rFonts w:eastAsiaTheme="minorEastAsia"/>
          <w:color w:val="000000" w:themeColor="text1"/>
          <w:szCs w:val="21"/>
        </w:rPr>
      </w:pPr>
      <w:r>
        <w:rPr>
          <w:rFonts w:hint="eastAsia"/>
          <w:color w:val="000000" w:themeColor="text1"/>
          <w:szCs w:val="21"/>
        </w:rPr>
        <w:t>特征：两次世界大战极大改变了世界格局，对人类历史产生深远影响。（</w:t>
      </w:r>
      <w:r>
        <w:rPr>
          <w:rFonts w:hint="eastAsia"/>
          <w:color w:val="000000" w:themeColor="text1"/>
          <w:szCs w:val="21"/>
        </w:rPr>
        <w:t>3</w:t>
      </w:r>
      <w:r>
        <w:rPr>
          <w:rFonts w:hint="eastAsia"/>
          <w:color w:val="000000" w:themeColor="text1"/>
          <w:szCs w:val="21"/>
        </w:rPr>
        <w:t>分）</w:t>
      </w:r>
    </w:p>
    <w:p w:rsidR="001341A6">
      <w:pPr>
        <w:adjustRightInd w:val="0"/>
        <w:snapToGrid w:val="0"/>
        <w:ind w:firstLine="420" w:firstLineChars="200"/>
        <w:rPr>
          <w:color w:val="000000" w:themeColor="text1"/>
          <w:szCs w:val="21"/>
        </w:rPr>
      </w:pPr>
      <w:r>
        <w:rPr>
          <w:rFonts w:hint="eastAsia"/>
          <w:color w:val="000000" w:themeColor="text1"/>
          <w:szCs w:val="21"/>
        </w:rPr>
        <w:t>20</w:t>
      </w:r>
      <w:r>
        <w:rPr>
          <w:rFonts w:hint="eastAsia"/>
          <w:color w:val="000000" w:themeColor="text1"/>
          <w:szCs w:val="21"/>
        </w:rPr>
        <w:t>世纪初的第一次世界大战使西欧遭到重创，欧洲相对衰落。俄国发生了十月革命，建立了世界上第一个社会主义国家，打破了资本主义一统天下的局面。</w:t>
      </w:r>
      <w:r>
        <w:rPr>
          <w:rFonts w:hint="eastAsia"/>
          <w:color w:val="000000" w:themeColor="text1"/>
          <w:szCs w:val="21"/>
        </w:rPr>
        <w:t>1939</w:t>
      </w:r>
      <w:r>
        <w:rPr>
          <w:rFonts w:hint="eastAsia"/>
          <w:color w:val="000000" w:themeColor="text1"/>
          <w:szCs w:val="21"/>
        </w:rPr>
        <w:t>年</w:t>
      </w:r>
      <w:r>
        <w:rPr>
          <w:rFonts w:hint="eastAsia"/>
          <w:color w:val="000000" w:themeColor="text1"/>
          <w:szCs w:val="21"/>
        </w:rPr>
        <w:t>-1945</w:t>
      </w:r>
      <w:r>
        <w:rPr>
          <w:rFonts w:hint="eastAsia"/>
          <w:color w:val="000000" w:themeColor="text1"/>
          <w:szCs w:val="21"/>
        </w:rPr>
        <w:t>年的第二次世界大战使欧洲进一步衰落，世界形成了美苏两极格局。世界人民进一步觉醒，亚非拉掀起民族解放运动，资本主义殖民体系崩溃；社会主义越出一国范围。二战也推动了第三次科技革命的兴起。（</w:t>
      </w:r>
      <w:r>
        <w:rPr>
          <w:rFonts w:hint="eastAsia"/>
          <w:color w:val="000000" w:themeColor="text1"/>
          <w:szCs w:val="21"/>
        </w:rPr>
        <w:t>6</w:t>
      </w:r>
      <w:r>
        <w:rPr>
          <w:rFonts w:hint="eastAsia"/>
          <w:color w:val="000000" w:themeColor="text1"/>
          <w:szCs w:val="21"/>
        </w:rPr>
        <w:t>分）</w:t>
      </w:r>
    </w:p>
    <w:p w:rsidR="001341A6">
      <w:pPr>
        <w:adjustRightInd w:val="0"/>
        <w:snapToGrid w:val="0"/>
        <w:ind w:firstLine="420" w:firstLineChars="200"/>
        <w:rPr>
          <w:color w:val="000000" w:themeColor="text1"/>
          <w:szCs w:val="21"/>
        </w:rPr>
      </w:pPr>
      <w:r>
        <w:rPr>
          <w:rFonts w:hint="eastAsia"/>
          <w:color w:val="000000" w:themeColor="text1"/>
          <w:szCs w:val="21"/>
        </w:rPr>
        <w:t>当今世界仍然存在着霸权主义和战争的危险，我们应当防止战争，维护和平。（</w:t>
      </w:r>
      <w:r>
        <w:rPr>
          <w:rFonts w:hint="eastAsia"/>
          <w:color w:val="000000" w:themeColor="text1"/>
          <w:szCs w:val="21"/>
        </w:rPr>
        <w:t>3</w:t>
      </w:r>
      <w:r>
        <w:rPr>
          <w:rFonts w:hint="eastAsia"/>
          <w:color w:val="000000" w:themeColor="text1"/>
          <w:szCs w:val="21"/>
        </w:rPr>
        <w:t>分，言之有理即可）</w:t>
      </w:r>
    </w:p>
    <w:p w:rsidR="001341A6">
      <w:pPr>
        <w:adjustRightInd w:val="0"/>
        <w:snapToGrid w:val="0"/>
        <w:ind w:firstLine="420" w:firstLineChars="200"/>
        <w:rPr>
          <w:color w:val="000000" w:themeColor="text1"/>
          <w:szCs w:val="21"/>
        </w:rPr>
      </w:pPr>
    </w:p>
    <w:p w:rsidR="001341A6">
      <w:pPr>
        <w:adjustRightInd w:val="0"/>
        <w:snapToGrid w:val="0"/>
        <w:rPr>
          <w:rFonts w:ascii="宋体" w:hAnsi="宋体" w:cs="宋体"/>
          <w:color w:val="000000" w:themeColor="text1"/>
          <w:szCs w:val="21"/>
        </w:rPr>
      </w:pPr>
      <w:r>
        <w:rPr>
          <w:rFonts w:ascii="宋体" w:hAnsi="宋体" w:cs="宋体" w:hint="eastAsia"/>
          <w:color w:val="000000" w:themeColor="text1"/>
          <w:szCs w:val="21"/>
        </w:rPr>
        <w:t>45.参考答案：</w:t>
      </w:r>
    </w:p>
    <w:p w:rsidR="001341A6">
      <w:pPr>
        <w:adjustRightInd w:val="0"/>
        <w:snapToGrid w:val="0"/>
        <w:ind w:left="1260" w:hanging="1260" w:hangingChars="600"/>
        <w:rPr>
          <w:color w:val="000000" w:themeColor="text1"/>
          <w:szCs w:val="21"/>
        </w:rPr>
      </w:pPr>
      <w:r>
        <w:rPr>
          <w:rFonts w:ascii="宋体" w:hAnsi="宋体" w:cs="宋体" w:hint="eastAsia"/>
          <w:color w:val="000000" w:themeColor="text1"/>
          <w:szCs w:val="21"/>
        </w:rPr>
        <w:t>（1）特点：政府推行，具有强烈的政治色彩（凸显政治权威）；受西方影响，体现出中西时间的碰撞与交融；呈现新旧杂陈的特点。（6分）</w:t>
      </w:r>
    </w:p>
    <w:p w:rsidR="001341A6">
      <w:pPr>
        <w:numPr>
          <w:ilvl w:val="0"/>
          <w:numId w:val="3"/>
        </w:numPr>
        <w:adjustRightInd w:val="0"/>
        <w:snapToGrid w:val="0"/>
        <w:rPr>
          <w:rFonts w:ascii="宋体" w:hAnsi="宋体" w:cs="宋体"/>
          <w:color w:val="000000" w:themeColor="text1"/>
          <w:szCs w:val="21"/>
        </w:rPr>
      </w:pPr>
      <w:r>
        <w:rPr>
          <w:rFonts w:ascii="宋体" w:hAnsi="宋体" w:cs="宋体" w:hint="eastAsia"/>
          <w:color w:val="000000" w:themeColor="text1"/>
          <w:szCs w:val="21"/>
        </w:rPr>
        <w:t>评价：构建了新的纪年体系；适应了政治革新的需要；顺应了世界发展潮流，推动了国家的现代化；</w:t>
      </w:r>
    </w:p>
    <w:p w:rsidR="001341A6">
      <w:pPr>
        <w:adjustRightInd w:val="0"/>
        <w:snapToGrid w:val="0"/>
        <w:ind w:firstLine="1260" w:firstLineChars="600"/>
        <w:rPr>
          <w:rFonts w:ascii="宋体" w:hAnsi="宋体" w:cs="宋体"/>
          <w:color w:val="000000" w:themeColor="text1"/>
          <w:szCs w:val="21"/>
        </w:rPr>
      </w:pPr>
      <w:r>
        <w:rPr>
          <w:rFonts w:ascii="宋体" w:hAnsi="宋体" w:cs="宋体" w:hint="eastAsia"/>
          <w:color w:val="000000" w:themeColor="text1"/>
          <w:szCs w:val="21"/>
        </w:rPr>
        <w:t>与民众风俗和日常生活不符，受到民众的抵制；反映了社会变革的艰难与复杂性。（9分）</w:t>
      </w:r>
    </w:p>
    <w:p w:rsidR="001341A6">
      <w:pPr>
        <w:adjustRightInd w:val="0"/>
        <w:snapToGrid w:val="0"/>
        <w:rPr>
          <w:rFonts w:ascii="宋体" w:hAnsi="宋体" w:cs="宋体"/>
          <w:color w:val="000000" w:themeColor="text1"/>
          <w:szCs w:val="21"/>
        </w:rPr>
      </w:pPr>
      <w:r>
        <w:rPr>
          <w:rFonts w:ascii="宋体" w:hAnsi="宋体" w:cs="宋体" w:hint="eastAsia"/>
          <w:color w:val="000000" w:themeColor="text1"/>
          <w:szCs w:val="21"/>
        </w:rPr>
        <w:t>46.参考答案：</w:t>
      </w:r>
    </w:p>
    <w:p w:rsidR="001341A6">
      <w:pPr>
        <w:adjustRightInd w:val="0"/>
        <w:snapToGrid w:val="0"/>
        <w:rPr>
          <w:rFonts w:ascii="宋体" w:hAnsi="宋体" w:cs="宋体"/>
          <w:color w:val="000000" w:themeColor="text1"/>
          <w:szCs w:val="21"/>
        </w:rPr>
      </w:pPr>
      <w:r>
        <w:rPr>
          <w:rFonts w:ascii="宋体" w:hAnsi="宋体" w:cs="宋体" w:hint="eastAsia"/>
          <w:color w:val="000000" w:themeColor="text1"/>
          <w:szCs w:val="21"/>
        </w:rPr>
        <w:t>（1）因素：政治的需要；工业革命的深入开展；两次世界大战的破坏性和残酷性；有识之士的反思；经济大萧条引发的国际环境的动荡等。（10分）</w:t>
      </w:r>
    </w:p>
    <w:p w:rsidR="001341A6">
      <w:pPr>
        <w:numPr>
          <w:ilvl w:val="0"/>
          <w:numId w:val="4"/>
        </w:numPr>
        <w:adjustRightInd w:val="0"/>
        <w:snapToGrid w:val="0"/>
        <w:rPr>
          <w:rFonts w:ascii="宋体" w:hAnsi="宋体" w:cs="宋体"/>
          <w:color w:val="000000" w:themeColor="text1"/>
          <w:szCs w:val="21"/>
        </w:rPr>
      </w:pPr>
      <w:r>
        <w:rPr>
          <w:rFonts w:ascii="宋体" w:hAnsi="宋体" w:cs="宋体" w:hint="eastAsia"/>
          <w:color w:val="000000" w:themeColor="text1"/>
          <w:szCs w:val="21"/>
        </w:rPr>
        <w:t>启示：人类对于战争的认识是逐步深入的；战争观具有鲜明的时代特征；战争观的演变与战争形态变化密切相关；人类的认识存在一定的滞后性；珍视和平，理性认识战争。（任答2点即可，1点3分，2点5分）</w:t>
      </w:r>
    </w:p>
    <w:p w:rsidR="001341A6">
      <w:pPr>
        <w:adjustRightInd w:val="0"/>
        <w:snapToGrid w:val="0"/>
        <w:rPr>
          <w:rFonts w:ascii="Arial" w:hAnsi="Arial" w:cs="Arial"/>
          <w:color w:val="000000" w:themeColor="text1"/>
          <w:szCs w:val="21"/>
          <w:shd w:val="clear" w:color="auto" w:fill="FFFFFF"/>
        </w:rPr>
      </w:pPr>
      <w:r>
        <w:rPr>
          <w:rFonts w:ascii="Arial" w:hAnsi="Arial" w:cs="Arial" w:hint="eastAsia"/>
          <w:color w:val="000000" w:themeColor="text1"/>
          <w:szCs w:val="21"/>
          <w:shd w:val="clear" w:color="auto" w:fill="FFFFFF"/>
        </w:rPr>
        <w:t>47.</w:t>
      </w:r>
      <w:r>
        <w:rPr>
          <w:rFonts w:ascii="Arial" w:hAnsi="Arial" w:cs="Arial" w:hint="eastAsia"/>
          <w:color w:val="000000" w:themeColor="text1"/>
          <w:szCs w:val="21"/>
          <w:shd w:val="clear" w:color="auto" w:fill="FFFFFF"/>
        </w:rPr>
        <w:t>参考答案：</w:t>
      </w:r>
    </w:p>
    <w:p w:rsidR="001341A6">
      <w:pPr>
        <w:adjustRightInd w:val="0"/>
        <w:snapToGrid w:val="0"/>
        <w:rPr>
          <w:rFonts w:ascii="Arial" w:hAnsi="Arial" w:cs="Arial"/>
          <w:color w:val="000000" w:themeColor="text1"/>
          <w:szCs w:val="21"/>
          <w:shd w:val="clear" w:color="auto" w:fill="FFFFFF"/>
        </w:rPr>
      </w:pPr>
      <w:r>
        <w:rPr>
          <w:rFonts w:ascii="Arial" w:hAnsi="Arial" w:cs="Arial" w:hint="eastAsia"/>
          <w:color w:val="000000" w:themeColor="text1"/>
          <w:szCs w:val="21"/>
          <w:shd w:val="clear" w:color="auto" w:fill="FFFFFF"/>
        </w:rPr>
        <w:t>（</w:t>
      </w:r>
      <w:r>
        <w:rPr>
          <w:rFonts w:ascii="Arial" w:hAnsi="Arial" w:cs="Arial" w:hint="eastAsia"/>
          <w:color w:val="000000" w:themeColor="text1"/>
          <w:szCs w:val="21"/>
          <w:shd w:val="clear" w:color="auto" w:fill="FFFFFF"/>
        </w:rPr>
        <w:t>1</w:t>
      </w:r>
      <w:r>
        <w:rPr>
          <w:rFonts w:ascii="Arial" w:hAnsi="Arial" w:cs="Arial" w:hint="eastAsia"/>
          <w:color w:val="000000" w:themeColor="text1"/>
          <w:szCs w:val="21"/>
          <w:shd w:val="clear" w:color="auto" w:fill="FFFFFF"/>
        </w:rPr>
        <w:t>）东汉末年疫病流行；继承前代中医学成果；长期从事医学研究；临床实践经验为基础；（</w:t>
      </w:r>
      <w:r>
        <w:rPr>
          <w:rFonts w:ascii="Arial" w:hAnsi="Arial" w:cs="Arial" w:hint="eastAsia"/>
          <w:color w:val="000000" w:themeColor="text1"/>
          <w:szCs w:val="21"/>
          <w:shd w:val="clear" w:color="auto" w:fill="FFFFFF"/>
        </w:rPr>
        <w:t>8</w:t>
      </w:r>
      <w:r>
        <w:rPr>
          <w:rFonts w:ascii="Arial" w:hAnsi="Arial" w:cs="Arial" w:hint="eastAsia"/>
          <w:color w:val="000000" w:themeColor="text1"/>
          <w:szCs w:val="21"/>
          <w:shd w:val="clear" w:color="auto" w:fill="FFFFFF"/>
        </w:rPr>
        <w:t>分）</w:t>
      </w:r>
    </w:p>
    <w:p w:rsidR="001341A6">
      <w:pPr>
        <w:adjustRightInd w:val="0"/>
        <w:snapToGrid w:val="0"/>
        <w:rPr>
          <w:rFonts w:asciiTheme="minorEastAsia" w:hAnsiTheme="minorEastAsia" w:cs="宋体"/>
          <w:color w:val="000000" w:themeColor="text1"/>
          <w:szCs w:val="21"/>
        </w:rPr>
      </w:pPr>
      <w:r>
        <w:rPr>
          <w:rFonts w:ascii="Arial" w:hAnsi="Arial" w:cs="Arial" w:hint="eastAsia"/>
          <w:color w:val="000000" w:themeColor="text1"/>
          <w:szCs w:val="21"/>
          <w:shd w:val="clear" w:color="auto" w:fill="FFFFFF"/>
        </w:rPr>
        <w:t>（</w:t>
      </w:r>
      <w:r>
        <w:rPr>
          <w:rFonts w:ascii="Arial" w:hAnsi="Arial" w:cs="Arial" w:hint="eastAsia"/>
          <w:color w:val="000000" w:themeColor="text1"/>
          <w:szCs w:val="21"/>
          <w:shd w:val="clear" w:color="auto" w:fill="FFFFFF"/>
        </w:rPr>
        <w:t>2</w:t>
      </w:r>
      <w:r>
        <w:rPr>
          <w:rFonts w:ascii="Arial" w:hAnsi="Arial" w:cs="Arial" w:hint="eastAsia"/>
          <w:color w:val="000000" w:themeColor="text1"/>
          <w:szCs w:val="21"/>
          <w:shd w:val="clear" w:color="auto" w:fill="FFFFFF"/>
        </w:rPr>
        <w:t>）张仲景医术高超，医德高尚；《伤寒杂病论》是中医临床医学的经典；医学理论和经验对后世仍发挥作用。（</w:t>
      </w:r>
      <w:r>
        <w:rPr>
          <w:rFonts w:ascii="Arial" w:hAnsi="Arial" w:cs="Arial" w:hint="eastAsia"/>
          <w:color w:val="000000" w:themeColor="text1"/>
          <w:szCs w:val="21"/>
          <w:shd w:val="clear" w:color="auto" w:fill="FFFFFF"/>
        </w:rPr>
        <w:t>7</w:t>
      </w:r>
      <w:r>
        <w:rPr>
          <w:rFonts w:ascii="Arial" w:hAnsi="Arial" w:cs="Arial" w:hint="eastAsia"/>
          <w:color w:val="000000" w:themeColor="text1"/>
          <w:szCs w:val="21"/>
          <w:shd w:val="clear" w:color="auto" w:fill="FFFFFF"/>
        </w:rPr>
        <w:t>分）</w:t>
      </w:r>
      <w:bookmarkStart w:id="0" w:name="_GoBack"/>
      <w:bookmarkEnd w:id="0"/>
    </w:p>
    <w:sectPr w:rsidSect="00CA6B8D">
      <w:pgSz w:w="11906" w:h="16838"/>
      <w:pgMar w:top="850" w:right="850" w:bottom="850" w:left="850"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72DBE"/>
    <w:multiLevelType w:val="singleLevel"/>
    <w:tmpl w:val="32672DBE"/>
    <w:lvl w:ilvl="0">
      <w:start w:val="2"/>
      <w:numFmt w:val="decimal"/>
      <w:suff w:val="nothing"/>
      <w:lvlText w:val="（%1）"/>
      <w:lvlJc w:val="left"/>
    </w:lvl>
  </w:abstractNum>
  <w:abstractNum w:abstractNumId="1">
    <w:nsid w:val="486F8413"/>
    <w:multiLevelType w:val="singleLevel"/>
    <w:tmpl w:val="486F8413"/>
    <w:lvl w:ilvl="0">
      <w:start w:val="2"/>
      <w:numFmt w:val="decimal"/>
      <w:lvlText w:val="(%1)"/>
      <w:lvlJc w:val="left"/>
      <w:pPr>
        <w:tabs>
          <w:tab w:val="left" w:pos="312"/>
        </w:tabs>
      </w:pPr>
    </w:lvl>
  </w:abstractNum>
  <w:abstractNum w:abstractNumId="2">
    <w:nsid w:val="6D262A35"/>
    <w:multiLevelType w:val="singleLevel"/>
    <w:tmpl w:val="6D262A35"/>
    <w:lvl w:ilvl="0">
      <w:start w:val="2"/>
      <w:numFmt w:val="decimal"/>
      <w:suff w:val="nothing"/>
      <w:lvlText w:val="（%1）"/>
      <w:lvlJc w:val="left"/>
    </w:lvl>
  </w:abstractNum>
  <w:abstractNum w:abstractNumId="3">
    <w:nsid w:val="6F5FC3EC"/>
    <w:multiLevelType w:val="singleLevel"/>
    <w:tmpl w:val="6F5FC3EC"/>
    <w:lvl w:ilvl="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41A6"/>
    <w:rsid w:val="0012105E"/>
    <w:rsid w:val="001341A6"/>
    <w:rsid w:val="001677B6"/>
    <w:rsid w:val="002C0099"/>
    <w:rsid w:val="005342D0"/>
    <w:rsid w:val="00CA6B8D"/>
    <w:rsid w:val="00FE576A"/>
    <w:rsid w:val="178A3829"/>
    <w:rsid w:val="27864BB3"/>
    <w:rsid w:val="295E6820"/>
    <w:rsid w:val="71D0498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B8D"/>
    <w:pPr>
      <w:widowControl w:val="0"/>
      <w:jc w:val="both"/>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A6B8D"/>
    <w:pPr>
      <w:tabs>
        <w:tab w:val="center" w:pos="4153"/>
        <w:tab w:val="right" w:pos="8306"/>
      </w:tabs>
      <w:snapToGrid w:val="0"/>
      <w:jc w:val="left"/>
    </w:pPr>
    <w:rPr>
      <w:sz w:val="18"/>
    </w:rPr>
  </w:style>
  <w:style w:type="paragraph" w:customStyle="1" w:styleId="0">
    <w:name w:val="正文_0"/>
    <w:qFormat/>
    <w:rsid w:val="001677B6"/>
    <w:pPr>
      <w:widowControl w:val="0"/>
      <w:jc w:val="both"/>
    </w:pPr>
    <w:rPr>
      <w:rFonts w:ascii="Calibri" w:hAnsi="Calibri"/>
      <w:kern w:val="2"/>
      <w:sz w:val="21"/>
      <w:szCs w:val="22"/>
    </w:rPr>
  </w:style>
  <w:style w:type="paragraph" w:styleId="Header">
    <w:name w:val="header"/>
    <w:basedOn w:val="Normal"/>
    <w:link w:val="Char"/>
    <w:rsid w:val="005342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5342D0"/>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739</Words>
  <Characters>792</Characters>
  <Application>Microsoft Office Word</Application>
  <DocSecurity>0</DocSecurity>
  <Lines>60</Lines>
  <Paragraphs>66</Paragraphs>
  <ScaleCrop>false</ScaleCrop>
  <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xbany</cp:lastModifiedBy>
  <cp:revision>4</cp:revision>
  <dcterms:created xsi:type="dcterms:W3CDTF">2020-04-30T03:24:00Z</dcterms:created>
  <dcterms:modified xsi:type="dcterms:W3CDTF">2020-05-08T08:27:00Z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